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CA1" w:rsidRPr="00D44AA1" w:rsidRDefault="00092CA1" w:rsidP="00092CA1">
      <w:pPr>
        <w:widowControl/>
        <w:shd w:val="clear" w:color="auto" w:fill="FFFFFF"/>
        <w:spacing w:line="495" w:lineRule="atLeast"/>
        <w:jc w:val="center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bookmarkStart w:id="0" w:name="_GoBack"/>
      <w:r w:rsidRPr="00D44AA1">
        <w:rPr>
          <w:rFonts w:ascii="华文中宋" w:eastAsia="华文中宋" w:hAnsi="华文中宋" w:cs="宋体" w:hint="eastAsia"/>
          <w:color w:val="222222"/>
          <w:kern w:val="0"/>
          <w:sz w:val="36"/>
          <w:szCs w:val="36"/>
        </w:rPr>
        <w:t>徐汇区科委、科协主要职责</w:t>
      </w:r>
    </w:p>
    <w:bookmarkEnd w:id="0"/>
    <w:p w:rsidR="00092CA1" w:rsidRPr="00D44AA1" w:rsidRDefault="00092CA1" w:rsidP="00092CA1">
      <w:pPr>
        <w:widowControl/>
        <w:shd w:val="clear" w:color="auto" w:fill="FFFFFF"/>
        <w:spacing w:line="495" w:lineRule="atLeast"/>
        <w:jc w:val="center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宋体" w:eastAsia="宋体" w:hAnsi="宋体" w:cs="宋体" w:hint="eastAsia"/>
          <w:color w:val="222222"/>
          <w:kern w:val="0"/>
          <w:sz w:val="29"/>
          <w:szCs w:val="29"/>
        </w:rPr>
        <w:t> 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jc w:val="center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黑体" w:eastAsia="黑体" w:hAnsi="黑体" w:cs="宋体" w:hint="eastAsia"/>
          <w:color w:val="222222"/>
          <w:kern w:val="0"/>
          <w:sz w:val="29"/>
          <w:szCs w:val="29"/>
        </w:rPr>
        <w:t>一、科委主要职责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（一）贯彻执行科技工作的法律、法规、规章和方针、政策，推动各级科技创新政策在本区的贯彻实施；研究本区科技发展战略和重大问题；研究确定科技发展的布局和优先发展领域。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二）根据本区国民经济和社会发展的总体规划，编制科技创新工作中长期发展规划；制订科技创新政策和措施，形成政策体系。根据国家、市产业政策和本区产业发展规划，拟订信息化发展专项规划和年度计划并组织实施。制定科学技术普及工作规划并组织实施，实行政策引导，推动科普工作发展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（三）聚焦国家和上海战略，紧密加强与市级相关部门、区域高等院校、科研院所、科技产业载体和科技企业等资源的合作，构建联动协同、开放合作的创新机制，促进“产、学、</w:t>
      </w:r>
      <w:proofErr w:type="gramStart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研</w:t>
      </w:r>
      <w:proofErr w:type="gramEnd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、用”融合发展；加强科学技术进步工作的组织和协调职责，优化科技资源的配置，推动建立和完善区域科技创新体系。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（四）负责推进关键、共性技术研发与转化功能型平台建设，服务重大科研项目、重点实验室、工程技术研究中心等。负责国家和上海市各类科技计划项目、科技奖励等下放的有关管理职责。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（五）负责科技专项的落实推进和综合协调；与有关部门共同推进科技成果转化；研究和推进科技服务业、生命健康产业、新材料等战略性新兴产业发展，推进相关领域产业联盟建设等。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lastRenderedPageBreak/>
        <w:t>（</w:t>
      </w:r>
      <w:r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六</w:t>
      </w: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）统筹推进本部门简政放权、放管结合、优化服务改革，全面推进行政审批制度改革和政府效能建设。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</w:t>
      </w:r>
      <w:r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七</w:t>
      </w: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）以营造良好的创新生态环境为核心，建立市区联动机制，以科技服务业为特色，打造具有全球影响力的科技创新中心重要承载区。推进大众创业、万众创新，加强</w:t>
      </w:r>
      <w:proofErr w:type="gramStart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众创空间</w:t>
      </w:r>
      <w:proofErr w:type="gramEnd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国际化、品牌化、专业化发展，提升科技创新文化软实力。对接张江高新区管委会，推动张江高新区漕河</w:t>
      </w:r>
      <w:proofErr w:type="gramStart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泾</w:t>
      </w:r>
      <w:proofErr w:type="gramEnd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园（徐汇）、徐汇园发展，协调政策落实。联系、服务区域内的科技产业园区、科技企业孵化器、加速器，引导产业功能定位，推动科技企业集聚。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</w:t>
      </w:r>
      <w:r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八</w:t>
      </w: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）研究多渠道增加科技投入的措施；负责归口管理的科技专项经费的预算、决算和监督管理；研究建立科技投入产出绩效后评估机制。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Chars="150" w:firstLine="43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</w:t>
      </w:r>
      <w:r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九</w:t>
      </w: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）负责有关行政复议受理和行政诉讼应诉工作。</w:t>
      </w:r>
    </w:p>
    <w:p w:rsidR="00092CA1" w:rsidRPr="00D44AA1" w:rsidRDefault="00092CA1" w:rsidP="00092CA1">
      <w:pPr>
        <w:widowControl/>
        <w:shd w:val="clear" w:color="auto" w:fill="FFFFFF"/>
        <w:ind w:firstLine="420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（十）承办区政府交办的其他事项。</w:t>
      </w:r>
    </w:p>
    <w:p w:rsidR="00092CA1" w:rsidRPr="00D44AA1" w:rsidRDefault="00092CA1" w:rsidP="00092CA1">
      <w:pPr>
        <w:widowControl/>
        <w:shd w:val="clear" w:color="auto" w:fill="FFFFFF"/>
        <w:ind w:firstLine="420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 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jc w:val="center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黑体" w:eastAsia="黑体" w:hAnsi="黑体" w:cs="宋体" w:hint="eastAsia"/>
          <w:color w:val="222222"/>
          <w:kern w:val="0"/>
          <w:sz w:val="29"/>
          <w:szCs w:val="29"/>
        </w:rPr>
        <w:t>二、科协主要职责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（一）密切联系区域内广大科技工作者，宣传党的路线方针政策，反映科技工作者的意见、建议和诉求，依法维护科技工作者的合法权益，逐步形成科技工作者服务平台。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（二）组织开展学术交流，活跃学术思想，倡导学术民主，优化学术环境，促进学科发展，促进学科间的联系和渗透，推动本区创新体系建设。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lastRenderedPageBreak/>
        <w:t>（三）组织科技工作者开展科技创新，参与科学论证和咨询服务，加快科学技术成果的转化应用；助力创新发展，为企业自主创新能力作贡献。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（四）依照《中华人民共和国科学技术普及法》，组织开展群众性、社会性、经常性科普工作，弘扬科学精神，普及科学知识，传播科学思想，倡导科学方法，提高公民科学素质。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（五）推动建立和完善科学研究诚信监督机制，健全</w:t>
      </w:r>
      <w:proofErr w:type="gramStart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科学共同体</w:t>
      </w:r>
      <w:proofErr w:type="gramEnd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自律功能，促进科学道德建设和学风建设，宣传优秀科技工作者，培育科学文化，</w:t>
      </w:r>
      <w:proofErr w:type="gramStart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践行</w:t>
      </w:r>
      <w:proofErr w:type="gramEnd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社会主义核心价值观。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（六）引导鼓励科技工作者关心、参与经济社会发展，为区域科技战略、规划、布局、政策、法律法规的咨询制定和有关事务的政治协商、科学决策、民主监督工作，建设科技创新智库。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（七）推广先进技术，推动所属学会有序承接项目评估、成果鉴定，参与技术标准制定、专业技术资格评审和认证等任务。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（八）举荐科技人才，注重激发青少年科技兴趣，发现培养青年科学家和创新团队，服务科技工作者成长成才。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（九）加强联系区域高等院校、科研院所、科技产业载体和科技企业，开展两院院士、专家服务工作，加强科协在社区校区园区的基层组织建设，服务创新驱动发展，服务创新创业活动。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（十）开展民间国际科学技术交流活动，促进国际科学技术合作，发展同国外</w:t>
      </w:r>
      <w:proofErr w:type="gramStart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科学技术</w:t>
      </w:r>
      <w:proofErr w:type="gramEnd"/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团体和科技工作者的友好交往。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lastRenderedPageBreak/>
        <w:t>（十一）加强对科技工作中新情况、新问题的调查研究，为区委、区政府制定科普工作规划和决策提出意见和建议。</w:t>
      </w:r>
    </w:p>
    <w:p w:rsidR="00092CA1" w:rsidRPr="00D44AA1" w:rsidRDefault="00092CA1" w:rsidP="00092CA1">
      <w:pPr>
        <w:widowControl/>
        <w:shd w:val="clear" w:color="auto" w:fill="FFFFFF"/>
        <w:spacing w:line="495" w:lineRule="atLeast"/>
        <w:ind w:firstLine="555"/>
        <w:jc w:val="left"/>
        <w:rPr>
          <w:rFonts w:ascii="Helvetica" w:eastAsia="宋体" w:hAnsi="Helvetica" w:cs="宋体"/>
          <w:color w:val="222222"/>
          <w:kern w:val="0"/>
          <w:sz w:val="27"/>
          <w:szCs w:val="27"/>
        </w:rPr>
      </w:pPr>
      <w:r w:rsidRPr="00D44AA1">
        <w:rPr>
          <w:rFonts w:ascii="仿宋_GB2312" w:eastAsia="仿宋_GB2312" w:hAnsi="Helvetica" w:cs="宋体" w:hint="eastAsia"/>
          <w:color w:val="222222"/>
          <w:kern w:val="0"/>
          <w:sz w:val="29"/>
          <w:szCs w:val="29"/>
        </w:rPr>
        <w:t>（十二）承办区委、区政府交办的其他事项。</w:t>
      </w:r>
    </w:p>
    <w:p w:rsidR="00092CA1" w:rsidRPr="00D44AA1" w:rsidRDefault="00092CA1" w:rsidP="00092CA1"/>
    <w:p w:rsidR="00497077" w:rsidRPr="00092CA1" w:rsidRDefault="00497077"/>
    <w:sectPr w:rsidR="00497077" w:rsidRPr="00092C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CA1"/>
    <w:rsid w:val="00092CA1"/>
    <w:rsid w:val="0049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2025-12-23T06:43:00Z</dcterms:created>
  <dcterms:modified xsi:type="dcterms:W3CDTF">2025-12-23T06:45:00Z</dcterms:modified>
</cp:coreProperties>
</file>