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D5F" w:rsidRDefault="00A12D5F" w:rsidP="00A12D5F">
      <w:pPr>
        <w:ind w:firstLineChars="200" w:firstLine="720"/>
        <w:jc w:val="center"/>
        <w:rPr>
          <w:rFonts w:ascii="黑体" w:eastAsia="黑体" w:hAnsi="黑体" w:hint="eastAsia"/>
          <w:color w:val="333333"/>
          <w:spacing w:val="15"/>
          <w:sz w:val="33"/>
          <w:szCs w:val="33"/>
        </w:rPr>
      </w:pPr>
      <w:bookmarkStart w:id="0" w:name="_GoBack"/>
      <w:r w:rsidRPr="00A12D5F">
        <w:rPr>
          <w:rFonts w:ascii="黑体" w:eastAsia="黑体" w:hAnsi="黑体" w:hint="eastAsia"/>
          <w:color w:val="333333"/>
          <w:spacing w:val="15"/>
          <w:sz w:val="33"/>
          <w:szCs w:val="33"/>
        </w:rPr>
        <w:t>上海市</w:t>
      </w:r>
      <w:r w:rsidR="00306555">
        <w:rPr>
          <w:rFonts w:ascii="黑体" w:eastAsia="黑体" w:hAnsi="黑体" w:hint="eastAsia"/>
          <w:color w:val="333333"/>
          <w:spacing w:val="15"/>
          <w:sz w:val="33"/>
          <w:szCs w:val="33"/>
        </w:rPr>
        <w:t>徐汇区商务委员会</w:t>
      </w:r>
      <w:r w:rsidRPr="00A12D5F">
        <w:rPr>
          <w:rFonts w:ascii="黑体" w:eastAsia="黑体" w:hAnsi="黑体" w:hint="eastAsia"/>
          <w:color w:val="333333"/>
          <w:spacing w:val="15"/>
          <w:sz w:val="33"/>
          <w:szCs w:val="33"/>
        </w:rPr>
        <w:t>2023年</w:t>
      </w:r>
    </w:p>
    <w:p w:rsidR="00A12D5F" w:rsidRPr="00A12D5F" w:rsidRDefault="00A12D5F" w:rsidP="00A12D5F">
      <w:pPr>
        <w:ind w:firstLineChars="200" w:firstLine="720"/>
        <w:jc w:val="center"/>
        <w:rPr>
          <w:rFonts w:ascii="黑体" w:eastAsia="黑体" w:hAnsi="黑体" w:hint="eastAsia"/>
          <w:color w:val="333333"/>
          <w:sz w:val="30"/>
          <w:szCs w:val="30"/>
        </w:rPr>
      </w:pPr>
      <w:r w:rsidRPr="00A12D5F">
        <w:rPr>
          <w:rFonts w:ascii="黑体" w:eastAsia="黑体" w:hAnsi="黑体" w:hint="eastAsia"/>
          <w:color w:val="333333"/>
          <w:spacing w:val="15"/>
          <w:sz w:val="33"/>
          <w:szCs w:val="33"/>
        </w:rPr>
        <w:t>政府信息公开工作年度报告</w:t>
      </w:r>
    </w:p>
    <w:bookmarkEnd w:id="0"/>
    <w:p w:rsidR="00A12D5F" w:rsidRDefault="00A12D5F" w:rsidP="00A12D5F">
      <w:pPr>
        <w:ind w:firstLineChars="200" w:firstLine="600"/>
        <w:rPr>
          <w:rFonts w:ascii="仿宋_GB2312" w:eastAsia="仿宋_GB2312" w:hAnsi="微软雅黑" w:hint="eastAsia"/>
          <w:color w:val="333333"/>
          <w:sz w:val="30"/>
          <w:szCs w:val="30"/>
        </w:rPr>
      </w:pPr>
    </w:p>
    <w:p w:rsidR="00AD49FE" w:rsidRDefault="00A12D5F" w:rsidP="00256AFC">
      <w:pPr>
        <w:ind w:firstLineChars="200" w:firstLine="600"/>
        <w:rPr>
          <w:rFonts w:ascii="仿宋_GB2312" w:eastAsia="仿宋_GB2312" w:hAnsi="微软雅黑" w:hint="eastAsia"/>
          <w:color w:val="333333"/>
          <w:sz w:val="30"/>
          <w:szCs w:val="30"/>
        </w:rPr>
      </w:pPr>
      <w:r w:rsidRPr="00A12D5F">
        <w:rPr>
          <w:rFonts w:ascii="仿宋_GB2312" w:eastAsia="仿宋_GB2312" w:hAnsi="微软雅黑" w:hint="eastAsia"/>
          <w:color w:val="333333"/>
          <w:sz w:val="30"/>
          <w:szCs w:val="30"/>
        </w:rPr>
        <w:t>本年度报告根据《中华人民共和国政府信息公开条例》(以下简称《条例》)和《上海市政府信息公开规定》(以下简称《规定》)相关要求，由上海市长宁区审计局编制。全文包括总体情况，主动公开政府信息情况，收到和处理政府信息公开申请情况，政府信息公开行政复议、行政诉讼情况，存在的主要问题及改进情况，其他需要报告的事项六部分。本年度报告所列数据统计期限从2023年1月1日到2023年12月31日为止。</w:t>
      </w:r>
    </w:p>
    <w:p w:rsidR="00A12D5F" w:rsidRPr="00A12D5F" w:rsidRDefault="00A12D5F" w:rsidP="00256AFC">
      <w:pPr>
        <w:widowControl/>
        <w:spacing w:line="420" w:lineRule="atLeast"/>
        <w:ind w:firstLine="480"/>
        <w:jc w:val="left"/>
        <w:rPr>
          <w:rFonts w:ascii="黑体" w:eastAsia="黑体" w:hAnsi="黑体" w:cs="宋体"/>
          <w:color w:val="333333"/>
          <w:kern w:val="0"/>
          <w:sz w:val="30"/>
          <w:szCs w:val="30"/>
        </w:rPr>
      </w:pPr>
      <w:r w:rsidRPr="00A12D5F">
        <w:rPr>
          <w:rFonts w:ascii="黑体" w:eastAsia="黑体" w:hAnsi="黑体" w:cs="宋体" w:hint="eastAsia"/>
          <w:color w:val="333333"/>
          <w:kern w:val="0"/>
          <w:sz w:val="30"/>
          <w:szCs w:val="30"/>
        </w:rPr>
        <w:t>一、总体情况</w:t>
      </w:r>
    </w:p>
    <w:p w:rsidR="00A12D5F" w:rsidRPr="00A12D5F" w:rsidRDefault="00A12D5F" w:rsidP="00DF2F19">
      <w:pPr>
        <w:widowControl/>
        <w:spacing w:line="420" w:lineRule="atLeast"/>
        <w:ind w:firstLine="482"/>
        <w:jc w:val="left"/>
        <w:rPr>
          <w:rFonts w:ascii="仿宋_GB2312" w:eastAsia="仿宋_GB2312" w:hAnsi="微软雅黑" w:hint="eastAsia"/>
          <w:color w:val="333333"/>
          <w:sz w:val="30"/>
          <w:szCs w:val="30"/>
        </w:rPr>
      </w:pPr>
      <w:r w:rsidRPr="00A12D5F">
        <w:rPr>
          <w:rFonts w:ascii="仿宋_GB2312" w:eastAsia="仿宋_GB2312" w:hAnsi="微软雅黑" w:hint="eastAsia"/>
          <w:color w:val="333333"/>
          <w:sz w:val="30"/>
          <w:szCs w:val="30"/>
        </w:rPr>
        <w:t>2023年</w:t>
      </w:r>
      <w:r w:rsidR="00256AFC">
        <w:rPr>
          <w:rFonts w:ascii="仿宋_GB2312" w:eastAsia="仿宋_GB2312" w:hAnsi="微软雅黑" w:hint="eastAsia"/>
          <w:color w:val="333333"/>
          <w:sz w:val="30"/>
          <w:szCs w:val="30"/>
        </w:rPr>
        <w:t>委</w:t>
      </w:r>
      <w:r w:rsidRPr="00A12D5F">
        <w:rPr>
          <w:rFonts w:ascii="仿宋_GB2312" w:eastAsia="仿宋_GB2312" w:hAnsi="微软雅黑" w:hint="eastAsia"/>
          <w:color w:val="333333"/>
          <w:sz w:val="30"/>
          <w:szCs w:val="30"/>
        </w:rPr>
        <w:t>根据《条例》和《规定》要求，对照</w:t>
      </w:r>
      <w:r w:rsidR="00256AFC">
        <w:rPr>
          <w:rFonts w:ascii="仿宋_GB2312" w:eastAsia="仿宋_GB2312" w:hAnsi="微软雅黑" w:hint="eastAsia"/>
          <w:color w:val="333333"/>
          <w:sz w:val="30"/>
          <w:szCs w:val="30"/>
        </w:rPr>
        <w:t>徐汇区</w:t>
      </w:r>
      <w:r w:rsidRPr="00A12D5F">
        <w:rPr>
          <w:rFonts w:ascii="仿宋_GB2312" w:eastAsia="仿宋_GB2312" w:hAnsi="微软雅黑" w:hint="eastAsia"/>
          <w:color w:val="333333"/>
          <w:sz w:val="30"/>
          <w:szCs w:val="30"/>
        </w:rPr>
        <w:t>政务公开工作要点，结合</w:t>
      </w:r>
      <w:r w:rsidR="00256AFC">
        <w:rPr>
          <w:rFonts w:ascii="仿宋_GB2312" w:eastAsia="仿宋_GB2312" w:hAnsi="微软雅黑" w:hint="eastAsia"/>
          <w:color w:val="333333"/>
          <w:sz w:val="30"/>
          <w:szCs w:val="30"/>
        </w:rPr>
        <w:t>商务</w:t>
      </w:r>
      <w:r w:rsidRPr="00A12D5F">
        <w:rPr>
          <w:rFonts w:ascii="仿宋_GB2312" w:eastAsia="仿宋_GB2312" w:hAnsi="微软雅黑" w:hint="eastAsia"/>
          <w:color w:val="333333"/>
          <w:sz w:val="30"/>
          <w:szCs w:val="30"/>
        </w:rPr>
        <w:t>工作实际，深化信息公开内容，积极推进落实政务信息公开工作。</w:t>
      </w:r>
    </w:p>
    <w:p w:rsidR="00A12D5F" w:rsidRPr="00A12D5F" w:rsidRDefault="00A12D5F" w:rsidP="00DF2F19">
      <w:pPr>
        <w:widowControl/>
        <w:spacing w:line="420" w:lineRule="atLeast"/>
        <w:ind w:firstLine="482"/>
        <w:jc w:val="left"/>
        <w:rPr>
          <w:rFonts w:ascii="仿宋_GB2312" w:eastAsia="仿宋_GB2312" w:hAnsi="微软雅黑" w:hint="eastAsia"/>
          <w:color w:val="333333"/>
          <w:sz w:val="30"/>
          <w:szCs w:val="30"/>
        </w:rPr>
      </w:pPr>
      <w:r w:rsidRPr="00A12D5F">
        <w:rPr>
          <w:rFonts w:ascii="仿宋_GB2312" w:eastAsia="仿宋_GB2312" w:hAnsi="微软雅黑" w:hint="eastAsia"/>
          <w:color w:val="333333"/>
          <w:sz w:val="30"/>
          <w:szCs w:val="30"/>
        </w:rPr>
        <w:t>(</w:t>
      </w:r>
      <w:proofErr w:type="gramStart"/>
      <w:r w:rsidRPr="00A12D5F">
        <w:rPr>
          <w:rFonts w:ascii="仿宋_GB2312" w:eastAsia="仿宋_GB2312" w:hAnsi="微软雅黑" w:hint="eastAsia"/>
          <w:color w:val="333333"/>
          <w:sz w:val="30"/>
          <w:szCs w:val="30"/>
        </w:rPr>
        <w:t>一</w:t>
      </w:r>
      <w:proofErr w:type="gramEnd"/>
      <w:r w:rsidRPr="00A12D5F">
        <w:rPr>
          <w:rFonts w:ascii="仿宋_GB2312" w:eastAsia="仿宋_GB2312" w:hAnsi="微软雅黑" w:hint="eastAsia"/>
          <w:color w:val="333333"/>
          <w:sz w:val="30"/>
          <w:szCs w:val="30"/>
        </w:rPr>
        <w:t>)主动公开方面</w:t>
      </w:r>
    </w:p>
    <w:p w:rsidR="00A42CF4" w:rsidRDefault="00A42CF4" w:rsidP="00DF2F19">
      <w:pPr>
        <w:widowControl/>
        <w:spacing w:line="420" w:lineRule="atLeast"/>
        <w:ind w:firstLine="482"/>
        <w:jc w:val="left"/>
        <w:rPr>
          <w:rFonts w:ascii="仿宋_GB2312" w:eastAsia="仿宋_GB2312" w:hAnsi="微软雅黑" w:hint="eastAsia"/>
          <w:color w:val="333333"/>
          <w:sz w:val="30"/>
          <w:szCs w:val="30"/>
        </w:rPr>
      </w:pPr>
      <w:r>
        <w:rPr>
          <w:rFonts w:ascii="仿宋_GB2312" w:eastAsia="仿宋_GB2312" w:hAnsi="微软雅黑" w:hint="eastAsia"/>
          <w:color w:val="333333"/>
          <w:sz w:val="30"/>
          <w:szCs w:val="30"/>
        </w:rPr>
        <w:t>2023</w:t>
      </w:r>
      <w:r w:rsidRPr="00A42CF4">
        <w:rPr>
          <w:rFonts w:ascii="仿宋_GB2312" w:eastAsia="仿宋_GB2312" w:hAnsi="微软雅黑" w:hint="eastAsia"/>
          <w:color w:val="333333"/>
          <w:sz w:val="30"/>
          <w:szCs w:val="30"/>
        </w:rPr>
        <w:t>年新增、变更的主动公开政府信息</w:t>
      </w:r>
      <w:r>
        <w:rPr>
          <w:rFonts w:ascii="仿宋_GB2312" w:eastAsia="仿宋_GB2312" w:hAnsi="微软雅黑" w:hint="eastAsia"/>
          <w:color w:val="333333"/>
          <w:sz w:val="30"/>
          <w:szCs w:val="30"/>
        </w:rPr>
        <w:t>14</w:t>
      </w:r>
      <w:r w:rsidRPr="00A42CF4">
        <w:rPr>
          <w:rFonts w:ascii="仿宋_GB2312" w:eastAsia="仿宋_GB2312" w:hAnsi="微软雅黑" w:hint="eastAsia"/>
          <w:color w:val="333333"/>
          <w:sz w:val="30"/>
          <w:szCs w:val="30"/>
        </w:rPr>
        <w:t>条。其中，部门文件类信息</w:t>
      </w:r>
      <w:r w:rsidR="009C3D33">
        <w:rPr>
          <w:rFonts w:ascii="仿宋_GB2312" w:eastAsia="仿宋_GB2312" w:hAnsi="微软雅黑" w:hint="eastAsia"/>
          <w:color w:val="333333"/>
          <w:sz w:val="30"/>
          <w:szCs w:val="30"/>
        </w:rPr>
        <w:t>5</w:t>
      </w:r>
      <w:r w:rsidRPr="00A42CF4">
        <w:rPr>
          <w:rFonts w:ascii="仿宋_GB2312" w:eastAsia="仿宋_GB2312" w:hAnsi="微软雅黑" w:hint="eastAsia"/>
          <w:color w:val="333333"/>
          <w:sz w:val="30"/>
          <w:szCs w:val="30"/>
        </w:rPr>
        <w:t>条，</w:t>
      </w:r>
      <w:r w:rsidR="009C3D33">
        <w:rPr>
          <w:rFonts w:ascii="仿宋_GB2312" w:eastAsia="仿宋_GB2312" w:hAnsi="微软雅黑" w:hint="eastAsia"/>
          <w:color w:val="333333"/>
          <w:sz w:val="30"/>
          <w:szCs w:val="30"/>
        </w:rPr>
        <w:t>政府信息公开类2条，</w:t>
      </w:r>
      <w:r w:rsidRPr="00A42CF4">
        <w:rPr>
          <w:rFonts w:ascii="仿宋_GB2312" w:eastAsia="仿宋_GB2312" w:hAnsi="微软雅黑" w:hint="eastAsia"/>
          <w:color w:val="333333"/>
          <w:sz w:val="30"/>
          <w:szCs w:val="30"/>
        </w:rPr>
        <w:t>部门决算类信息</w:t>
      </w:r>
      <w:r w:rsidR="009C3D33">
        <w:rPr>
          <w:rFonts w:ascii="仿宋_GB2312" w:eastAsia="仿宋_GB2312" w:hAnsi="微软雅黑" w:hint="eastAsia"/>
          <w:color w:val="333333"/>
          <w:sz w:val="30"/>
          <w:szCs w:val="30"/>
        </w:rPr>
        <w:t>3</w:t>
      </w:r>
      <w:r w:rsidRPr="00A42CF4">
        <w:rPr>
          <w:rFonts w:ascii="仿宋_GB2312" w:eastAsia="仿宋_GB2312" w:hAnsi="微软雅黑" w:hint="eastAsia"/>
          <w:color w:val="333333"/>
          <w:sz w:val="30"/>
          <w:szCs w:val="30"/>
        </w:rPr>
        <w:t>条，其他类信息</w:t>
      </w:r>
      <w:r w:rsidR="009C3D33">
        <w:rPr>
          <w:rFonts w:ascii="仿宋_GB2312" w:eastAsia="仿宋_GB2312" w:hAnsi="微软雅黑" w:hint="eastAsia"/>
          <w:color w:val="333333"/>
          <w:sz w:val="30"/>
          <w:szCs w:val="30"/>
        </w:rPr>
        <w:t>4</w:t>
      </w:r>
      <w:r w:rsidRPr="00A42CF4">
        <w:rPr>
          <w:rFonts w:ascii="仿宋_GB2312" w:eastAsia="仿宋_GB2312" w:hAnsi="微软雅黑" w:hint="eastAsia"/>
          <w:color w:val="333333"/>
          <w:sz w:val="30"/>
          <w:szCs w:val="30"/>
        </w:rPr>
        <w:t>条。</w:t>
      </w:r>
    </w:p>
    <w:p w:rsidR="00A12D5F" w:rsidRPr="00A12D5F" w:rsidRDefault="00A12D5F" w:rsidP="00DF2F19">
      <w:pPr>
        <w:widowControl/>
        <w:spacing w:line="420" w:lineRule="atLeast"/>
        <w:ind w:firstLine="482"/>
        <w:jc w:val="left"/>
        <w:rPr>
          <w:rFonts w:ascii="仿宋_GB2312" w:eastAsia="仿宋_GB2312" w:hAnsi="微软雅黑" w:hint="eastAsia"/>
          <w:color w:val="333333"/>
          <w:sz w:val="30"/>
          <w:szCs w:val="30"/>
        </w:rPr>
      </w:pPr>
      <w:r w:rsidRPr="00A12D5F">
        <w:rPr>
          <w:rFonts w:ascii="仿宋_GB2312" w:eastAsia="仿宋_GB2312" w:hAnsi="微软雅黑" w:hint="eastAsia"/>
          <w:color w:val="333333"/>
          <w:sz w:val="30"/>
          <w:szCs w:val="30"/>
        </w:rPr>
        <w:t>(二)依申请公开方面</w:t>
      </w:r>
    </w:p>
    <w:p w:rsidR="00A12D5F" w:rsidRPr="00A12D5F" w:rsidRDefault="00A12D5F" w:rsidP="00DF2F19">
      <w:pPr>
        <w:widowControl/>
        <w:spacing w:line="420" w:lineRule="atLeast"/>
        <w:ind w:firstLine="482"/>
        <w:jc w:val="left"/>
        <w:rPr>
          <w:rFonts w:ascii="仿宋_GB2312" w:eastAsia="仿宋_GB2312" w:hAnsi="微软雅黑" w:hint="eastAsia"/>
          <w:color w:val="333333"/>
          <w:sz w:val="30"/>
          <w:szCs w:val="30"/>
        </w:rPr>
      </w:pPr>
      <w:r w:rsidRPr="00A12D5F">
        <w:rPr>
          <w:rFonts w:ascii="仿宋_GB2312" w:eastAsia="仿宋_GB2312" w:hAnsi="微软雅黑" w:hint="eastAsia"/>
          <w:color w:val="333333"/>
          <w:sz w:val="30"/>
          <w:szCs w:val="30"/>
        </w:rPr>
        <w:t>全年共受理政府信息公开申请2件，均为网上申请，已在规定时限内登记、答复、办结，其中“主动公开”1件、“信息不</w:t>
      </w:r>
      <w:r w:rsidRPr="00A12D5F">
        <w:rPr>
          <w:rFonts w:ascii="仿宋_GB2312" w:eastAsia="仿宋_GB2312" w:hAnsi="微软雅黑" w:hint="eastAsia"/>
          <w:color w:val="333333"/>
          <w:sz w:val="30"/>
          <w:szCs w:val="30"/>
        </w:rPr>
        <w:lastRenderedPageBreak/>
        <w:t>存在”1件。政府信息公开行政复议1件、维持结果1件，行政诉讼1件、维持结果1件。</w:t>
      </w:r>
    </w:p>
    <w:p w:rsidR="00A42CF4" w:rsidRPr="00A42CF4" w:rsidRDefault="00A42CF4" w:rsidP="00A42CF4">
      <w:pPr>
        <w:widowControl/>
        <w:spacing w:line="420" w:lineRule="atLeast"/>
        <w:ind w:firstLine="482"/>
        <w:jc w:val="left"/>
        <w:rPr>
          <w:rFonts w:ascii="仿宋_GB2312" w:eastAsia="仿宋_GB2312" w:hAnsi="微软雅黑"/>
          <w:color w:val="333333"/>
          <w:sz w:val="30"/>
          <w:szCs w:val="30"/>
        </w:rPr>
      </w:pPr>
      <w:r w:rsidRPr="00A42CF4">
        <w:rPr>
          <w:rFonts w:ascii="仿宋_GB2312" w:eastAsia="仿宋_GB2312" w:hAnsi="微软雅黑" w:hint="eastAsia"/>
          <w:color w:val="333333"/>
          <w:sz w:val="30"/>
          <w:szCs w:val="30"/>
        </w:rPr>
        <w:t>(三)政府信息管理情况方面</w:t>
      </w:r>
    </w:p>
    <w:p w:rsidR="00A42CF4" w:rsidRPr="00A42CF4" w:rsidRDefault="00A42CF4" w:rsidP="00A42CF4">
      <w:pPr>
        <w:widowControl/>
        <w:spacing w:line="420" w:lineRule="atLeast"/>
        <w:ind w:firstLine="482"/>
        <w:jc w:val="left"/>
        <w:rPr>
          <w:rFonts w:ascii="仿宋_GB2312" w:eastAsia="仿宋_GB2312" w:hAnsi="微软雅黑" w:hint="eastAsia"/>
          <w:color w:val="333333"/>
          <w:sz w:val="30"/>
          <w:szCs w:val="30"/>
        </w:rPr>
      </w:pPr>
      <w:r w:rsidRPr="00A42CF4">
        <w:rPr>
          <w:rFonts w:ascii="仿宋_GB2312" w:eastAsia="仿宋_GB2312" w:hAnsi="微软雅黑" w:hint="eastAsia"/>
          <w:color w:val="333333"/>
          <w:sz w:val="30"/>
          <w:szCs w:val="30"/>
        </w:rPr>
        <w:t>定期维护和更新门户网站上领导分工、机构设置、机构职能、联系方式等基础信息，积极做好公文在线备案工作。</w:t>
      </w:r>
    </w:p>
    <w:p w:rsidR="00A12D5F" w:rsidRPr="00A12D5F" w:rsidRDefault="004D1AEB" w:rsidP="004D1AEB">
      <w:pPr>
        <w:widowControl/>
        <w:spacing w:line="420" w:lineRule="atLeast"/>
        <w:ind w:firstLine="482"/>
        <w:jc w:val="left"/>
        <w:rPr>
          <w:rFonts w:ascii="仿宋_GB2312" w:eastAsia="仿宋_GB2312" w:hAnsi="微软雅黑" w:hint="eastAsia"/>
          <w:color w:val="333333"/>
          <w:sz w:val="30"/>
          <w:szCs w:val="30"/>
        </w:rPr>
      </w:pPr>
      <w:r w:rsidRPr="00A12D5F">
        <w:rPr>
          <w:rFonts w:ascii="仿宋_GB2312" w:eastAsia="仿宋_GB2312" w:hAnsi="微软雅黑" w:hint="eastAsia"/>
          <w:color w:val="333333"/>
          <w:sz w:val="30"/>
          <w:szCs w:val="30"/>
        </w:rPr>
        <w:t xml:space="preserve"> </w:t>
      </w:r>
      <w:r w:rsidR="00A12D5F" w:rsidRPr="00A12D5F">
        <w:rPr>
          <w:rFonts w:ascii="仿宋_GB2312" w:eastAsia="仿宋_GB2312" w:hAnsi="微软雅黑" w:hint="eastAsia"/>
          <w:color w:val="333333"/>
          <w:sz w:val="30"/>
          <w:szCs w:val="30"/>
        </w:rPr>
        <w:t>(四)政府信息公开平台建设情况方面</w:t>
      </w:r>
    </w:p>
    <w:p w:rsidR="00A12D5F" w:rsidRPr="00A12D5F" w:rsidRDefault="00A12D5F" w:rsidP="00DF2F19">
      <w:pPr>
        <w:widowControl/>
        <w:spacing w:line="420" w:lineRule="atLeast"/>
        <w:ind w:firstLine="482"/>
        <w:jc w:val="left"/>
        <w:rPr>
          <w:rFonts w:ascii="仿宋_GB2312" w:eastAsia="仿宋_GB2312" w:hAnsi="微软雅黑" w:hint="eastAsia"/>
          <w:color w:val="333333"/>
          <w:sz w:val="30"/>
          <w:szCs w:val="30"/>
        </w:rPr>
      </w:pPr>
      <w:r w:rsidRPr="00A12D5F">
        <w:rPr>
          <w:rFonts w:ascii="仿宋_GB2312" w:eastAsia="仿宋_GB2312" w:hAnsi="微软雅黑" w:hint="eastAsia"/>
          <w:color w:val="333333"/>
          <w:sz w:val="30"/>
          <w:szCs w:val="30"/>
        </w:rPr>
        <w:t>推动政府信息公开平台建设，以门户网站为依托，及时有效实现主动公开工作，并及时将纸质材料报送信息公开阅览室。</w:t>
      </w:r>
    </w:p>
    <w:p w:rsidR="00A12D5F" w:rsidRPr="00A12D5F" w:rsidRDefault="00A12D5F" w:rsidP="00DF2F19">
      <w:pPr>
        <w:widowControl/>
        <w:spacing w:line="420" w:lineRule="atLeast"/>
        <w:ind w:firstLine="482"/>
        <w:jc w:val="left"/>
        <w:rPr>
          <w:rFonts w:ascii="仿宋_GB2312" w:eastAsia="仿宋_GB2312" w:hAnsi="微软雅黑" w:hint="eastAsia"/>
          <w:color w:val="333333"/>
          <w:sz w:val="30"/>
          <w:szCs w:val="30"/>
        </w:rPr>
      </w:pPr>
      <w:r w:rsidRPr="00A12D5F">
        <w:rPr>
          <w:rFonts w:ascii="仿宋_GB2312" w:eastAsia="仿宋_GB2312" w:hAnsi="微软雅黑" w:hint="eastAsia"/>
          <w:color w:val="333333"/>
          <w:sz w:val="30"/>
          <w:szCs w:val="30"/>
        </w:rPr>
        <w:t>(五)监督保障方面</w:t>
      </w:r>
    </w:p>
    <w:p w:rsidR="00A12D5F" w:rsidRPr="00A12D5F" w:rsidRDefault="00A12D5F" w:rsidP="00DF2F19">
      <w:pPr>
        <w:widowControl/>
        <w:spacing w:line="420" w:lineRule="atLeast"/>
        <w:ind w:firstLine="482"/>
        <w:jc w:val="left"/>
        <w:rPr>
          <w:rFonts w:ascii="仿宋_GB2312" w:eastAsia="仿宋_GB2312" w:hAnsi="微软雅黑" w:hint="eastAsia"/>
          <w:color w:val="333333"/>
          <w:sz w:val="30"/>
          <w:szCs w:val="30"/>
        </w:rPr>
      </w:pPr>
      <w:r w:rsidRPr="00A12D5F">
        <w:rPr>
          <w:rFonts w:ascii="仿宋_GB2312" w:eastAsia="仿宋_GB2312" w:hAnsi="微软雅黑" w:hint="eastAsia"/>
          <w:color w:val="333333"/>
          <w:sz w:val="30"/>
          <w:szCs w:val="30"/>
        </w:rPr>
        <w:t>积极落实市审计局、区政府的各项工作部署，主要领导亲自带头，分管领导具体负责，各科室按照职能协同配合推进，积极参加政务公开培训，学习政府信息公开相关政策和法规，提升政务公开工作人员工作水平。</w:t>
      </w:r>
    </w:p>
    <w:p w:rsidR="00A12D5F" w:rsidRPr="00A12D5F" w:rsidRDefault="00A12D5F" w:rsidP="00101E8A">
      <w:pPr>
        <w:widowControl/>
        <w:spacing w:line="420" w:lineRule="atLeast"/>
        <w:ind w:firstLine="480"/>
        <w:jc w:val="left"/>
        <w:rPr>
          <w:rFonts w:ascii="黑体" w:eastAsia="黑体" w:hAnsi="黑体" w:cs="宋体" w:hint="eastAsia"/>
          <w:color w:val="333333"/>
          <w:kern w:val="0"/>
          <w:sz w:val="30"/>
          <w:szCs w:val="30"/>
        </w:rPr>
      </w:pPr>
      <w:r w:rsidRPr="00A12D5F">
        <w:rPr>
          <w:rFonts w:ascii="黑体" w:eastAsia="黑体" w:hAnsi="黑体" w:cs="宋体" w:hint="eastAsia"/>
          <w:color w:val="333333"/>
          <w:kern w:val="0"/>
          <w:sz w:val="30"/>
          <w:szCs w:val="30"/>
        </w:rPr>
        <w:t>二、行政机关主动公开政府信息情况</w:t>
      </w:r>
    </w:p>
    <w:tbl>
      <w:tblPr>
        <w:tblW w:w="97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5"/>
        <w:gridCol w:w="2435"/>
        <w:gridCol w:w="2435"/>
        <w:gridCol w:w="2435"/>
      </w:tblGrid>
      <w:tr w:rsidR="00A12D5F" w:rsidRPr="00A12D5F" w:rsidTr="00A12D5F">
        <w:tc>
          <w:tcPr>
            <w:tcW w:w="97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 w:rsidR="00A12D5F" w:rsidRPr="00A12D5F" w:rsidTr="00A12D5F"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本年</w:t>
            </w: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制发件数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现行有效件</w:t>
            </w: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数</w:t>
            </w:r>
          </w:p>
        </w:tc>
      </w:tr>
      <w:tr w:rsidR="00A12D5F" w:rsidRPr="00A12D5F" w:rsidTr="00A12D5F"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0</w:t>
            </w:r>
          </w:p>
        </w:tc>
      </w:tr>
      <w:tr w:rsidR="00A12D5F" w:rsidRPr="00A12D5F" w:rsidTr="00A12D5F"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B254FB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3</w:t>
            </w:r>
          </w:p>
        </w:tc>
      </w:tr>
      <w:tr w:rsidR="00A12D5F" w:rsidRPr="00A12D5F" w:rsidTr="00A12D5F">
        <w:tc>
          <w:tcPr>
            <w:tcW w:w="97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 w:rsidR="00A12D5F" w:rsidRPr="00A12D5F" w:rsidTr="00A12D5F"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:rsidR="00A12D5F" w:rsidRPr="00A12D5F" w:rsidTr="00A12D5F"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B254FB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3</w:t>
            </w:r>
          </w:p>
        </w:tc>
      </w:tr>
      <w:tr w:rsidR="00A12D5F" w:rsidRPr="00A12D5F" w:rsidTr="00A12D5F">
        <w:tc>
          <w:tcPr>
            <w:tcW w:w="97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 w:rsidR="00A12D5F" w:rsidRPr="00A12D5F" w:rsidTr="00A12D5F"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:rsidR="00A12D5F" w:rsidRPr="00A12D5F" w:rsidTr="00A12D5F"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A12D5F" w:rsidRPr="00A12D5F" w:rsidTr="00A12D5F"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A12D5F" w:rsidRPr="00A12D5F" w:rsidTr="00A12D5F">
        <w:tc>
          <w:tcPr>
            <w:tcW w:w="974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第二十条第（八）项</w:t>
            </w:r>
          </w:p>
        </w:tc>
      </w:tr>
      <w:tr w:rsidR="00A12D5F" w:rsidRPr="00A12D5F" w:rsidTr="00A12D5F"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 w:rsidR="00A12D5F" w:rsidRPr="00A12D5F" w:rsidTr="00A12D5F">
        <w:tc>
          <w:tcPr>
            <w:tcW w:w="2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0</w:t>
            </w:r>
          </w:p>
        </w:tc>
      </w:tr>
    </w:tbl>
    <w:p w:rsidR="00A12D5F" w:rsidRPr="00A12D5F" w:rsidRDefault="00A12D5F" w:rsidP="00101E8A">
      <w:pPr>
        <w:widowControl/>
        <w:spacing w:line="420" w:lineRule="atLeast"/>
        <w:ind w:firstLine="480"/>
        <w:jc w:val="left"/>
        <w:rPr>
          <w:rFonts w:ascii="黑体" w:eastAsia="黑体" w:hAnsi="黑体" w:cs="宋体" w:hint="eastAsia"/>
          <w:color w:val="333333"/>
          <w:kern w:val="0"/>
          <w:sz w:val="30"/>
          <w:szCs w:val="30"/>
        </w:rPr>
      </w:pPr>
      <w:r w:rsidRPr="00A12D5F">
        <w:rPr>
          <w:rFonts w:ascii="黑体" w:eastAsia="黑体" w:hAnsi="黑体" w:cs="宋体" w:hint="eastAsia"/>
          <w:color w:val="333333"/>
          <w:kern w:val="0"/>
          <w:sz w:val="30"/>
          <w:szCs w:val="30"/>
        </w:rPr>
        <w:t>三、行政机关收到和处理政府信息公开申请情况</w:t>
      </w:r>
    </w:p>
    <w:tbl>
      <w:tblPr>
        <w:tblW w:w="97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9"/>
        <w:gridCol w:w="943"/>
        <w:gridCol w:w="3220"/>
        <w:gridCol w:w="688"/>
        <w:gridCol w:w="688"/>
        <w:gridCol w:w="688"/>
        <w:gridCol w:w="688"/>
        <w:gridCol w:w="688"/>
        <w:gridCol w:w="688"/>
        <w:gridCol w:w="688"/>
      </w:tblGrid>
      <w:tr w:rsidR="00A12D5F" w:rsidRPr="00A12D5F" w:rsidTr="00A12D5F">
        <w:tc>
          <w:tcPr>
            <w:tcW w:w="493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楷体" w:eastAsia="楷体" w:hAnsi="楷体" w:cs="宋体" w:hint="eastAsia"/>
                <w:color w:val="333333"/>
                <w:kern w:val="0"/>
                <w:sz w:val="20"/>
                <w:szCs w:val="20"/>
              </w:rPr>
              <w:t>（本列数据的勾</w:t>
            </w:r>
            <w:proofErr w:type="gramStart"/>
            <w:r w:rsidRPr="00A12D5F">
              <w:rPr>
                <w:rFonts w:ascii="楷体" w:eastAsia="楷体" w:hAnsi="楷体" w:cs="宋体" w:hint="eastAsia"/>
                <w:color w:val="333333"/>
                <w:kern w:val="0"/>
                <w:sz w:val="20"/>
                <w:szCs w:val="20"/>
              </w:rPr>
              <w:t>稽</w:t>
            </w:r>
            <w:proofErr w:type="gramEnd"/>
            <w:r w:rsidRPr="00A12D5F">
              <w:rPr>
                <w:rFonts w:ascii="楷体" w:eastAsia="楷体" w:hAnsi="楷体" w:cs="宋体" w:hint="eastAsia"/>
                <w:color w:val="333333"/>
                <w:kern w:val="0"/>
                <w:sz w:val="20"/>
                <w:szCs w:val="20"/>
              </w:rPr>
              <w:t>关系为：第一项加第二项之和，等于第三项加第四项之和）</w:t>
            </w:r>
          </w:p>
        </w:tc>
        <w:tc>
          <w:tcPr>
            <w:tcW w:w="4816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申请人情况</w:t>
            </w:r>
          </w:p>
        </w:tc>
      </w:tr>
      <w:tr w:rsidR="00A12D5F" w:rsidRPr="00A12D5F" w:rsidTr="00A12D5F"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总计</w:t>
            </w:r>
          </w:p>
        </w:tc>
      </w:tr>
      <w:tr w:rsidR="00A12D5F" w:rsidRPr="00A12D5F" w:rsidTr="00A12D5F"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商业</w:t>
            </w:r>
          </w:p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科研</w:t>
            </w:r>
          </w:p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机构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其他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A12D5F" w:rsidRPr="00A12D5F" w:rsidTr="00A12D5F">
        <w:tc>
          <w:tcPr>
            <w:tcW w:w="493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B254FB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B254FB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3</w:t>
            </w:r>
          </w:p>
        </w:tc>
      </w:tr>
      <w:tr w:rsidR="00A12D5F" w:rsidRPr="00A12D5F" w:rsidTr="00A12D5F">
        <w:tc>
          <w:tcPr>
            <w:tcW w:w="493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0</w:t>
            </w:r>
          </w:p>
        </w:tc>
      </w:tr>
      <w:tr w:rsidR="00A12D5F" w:rsidRPr="00A12D5F" w:rsidTr="00A12D5F">
        <w:tc>
          <w:tcPr>
            <w:tcW w:w="76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F73528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F73528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3</w:t>
            </w:r>
          </w:p>
        </w:tc>
      </w:tr>
      <w:tr w:rsidR="00A12D5F" w:rsidRPr="00A12D5F" w:rsidTr="00A12D5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（二）部分公开</w:t>
            </w:r>
            <w:r w:rsidRPr="00A12D5F">
              <w:rPr>
                <w:rFonts w:ascii="楷体" w:eastAsia="楷体" w:hAnsi="楷体" w:cs="宋体" w:hint="eastAsia"/>
                <w:color w:val="333333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0</w:t>
            </w:r>
          </w:p>
        </w:tc>
      </w:tr>
      <w:tr w:rsidR="00A12D5F" w:rsidRPr="00A12D5F" w:rsidTr="00A12D5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0</w:t>
            </w:r>
          </w:p>
        </w:tc>
      </w:tr>
      <w:tr w:rsidR="00A12D5F" w:rsidRPr="00A12D5F" w:rsidTr="00A12D5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0</w:t>
            </w:r>
          </w:p>
        </w:tc>
      </w:tr>
      <w:tr w:rsidR="00A12D5F" w:rsidRPr="00A12D5F" w:rsidTr="00A12D5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3.危及“三安全</w:t>
            </w:r>
            <w:proofErr w:type="gramStart"/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一</w:t>
            </w:r>
            <w:proofErr w:type="gramEnd"/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0</w:t>
            </w:r>
          </w:p>
        </w:tc>
      </w:tr>
      <w:tr w:rsidR="00A12D5F" w:rsidRPr="00A12D5F" w:rsidTr="00A12D5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0</w:t>
            </w:r>
          </w:p>
        </w:tc>
      </w:tr>
      <w:tr w:rsidR="00A12D5F" w:rsidRPr="00A12D5F" w:rsidTr="00A12D5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0</w:t>
            </w:r>
          </w:p>
        </w:tc>
      </w:tr>
      <w:tr w:rsidR="00A12D5F" w:rsidRPr="00A12D5F" w:rsidTr="00A12D5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0</w:t>
            </w:r>
          </w:p>
        </w:tc>
      </w:tr>
      <w:tr w:rsidR="00A12D5F" w:rsidRPr="00A12D5F" w:rsidTr="00A12D5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0</w:t>
            </w:r>
          </w:p>
        </w:tc>
      </w:tr>
      <w:tr w:rsidR="00A12D5F" w:rsidRPr="00A12D5F" w:rsidTr="00A12D5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0</w:t>
            </w:r>
          </w:p>
        </w:tc>
      </w:tr>
      <w:tr w:rsidR="00A12D5F" w:rsidRPr="00A12D5F" w:rsidTr="00A12D5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1</w:t>
            </w:r>
          </w:p>
        </w:tc>
      </w:tr>
      <w:tr w:rsidR="00A12D5F" w:rsidRPr="00A12D5F" w:rsidTr="00A12D5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0</w:t>
            </w:r>
          </w:p>
        </w:tc>
      </w:tr>
      <w:tr w:rsidR="00A12D5F" w:rsidRPr="00A12D5F" w:rsidTr="00A12D5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0</w:t>
            </w:r>
          </w:p>
        </w:tc>
      </w:tr>
      <w:tr w:rsidR="00A12D5F" w:rsidRPr="00A12D5F" w:rsidTr="00A12D5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（五）</w:t>
            </w:r>
            <w:proofErr w:type="gramStart"/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不予处理</w:t>
            </w:r>
            <w:proofErr w:type="gramEnd"/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0</w:t>
            </w:r>
          </w:p>
        </w:tc>
      </w:tr>
      <w:tr w:rsidR="00A12D5F" w:rsidRPr="00A12D5F" w:rsidTr="00A12D5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0</w:t>
            </w:r>
          </w:p>
        </w:tc>
      </w:tr>
      <w:tr w:rsidR="00A12D5F" w:rsidRPr="00A12D5F" w:rsidTr="00A12D5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0</w:t>
            </w:r>
          </w:p>
        </w:tc>
      </w:tr>
      <w:tr w:rsidR="00A12D5F" w:rsidRPr="00A12D5F" w:rsidTr="00A12D5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0</w:t>
            </w:r>
          </w:p>
        </w:tc>
      </w:tr>
      <w:tr w:rsidR="00A12D5F" w:rsidRPr="00A12D5F" w:rsidTr="00A12D5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5.要求行政机关确认或重新出具已</w:t>
            </w: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lastRenderedPageBreak/>
              <w:t>获取信息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lastRenderedPageBreak/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0</w:t>
            </w:r>
          </w:p>
        </w:tc>
      </w:tr>
      <w:tr w:rsidR="00A12D5F" w:rsidRPr="00A12D5F" w:rsidTr="00A12D5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1.申请人无正当理由逾期</w:t>
            </w:r>
            <w:proofErr w:type="gramStart"/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不</w:t>
            </w:r>
            <w:proofErr w:type="gramEnd"/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补正、行政机关</w:t>
            </w:r>
            <w:proofErr w:type="gramStart"/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不</w:t>
            </w:r>
            <w:proofErr w:type="gramEnd"/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0</w:t>
            </w:r>
          </w:p>
        </w:tc>
      </w:tr>
      <w:tr w:rsidR="00A12D5F" w:rsidRPr="00A12D5F" w:rsidTr="00A12D5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2.申请人逾期未按收费通知要求缴纳费用、行政机关</w:t>
            </w:r>
            <w:proofErr w:type="gramStart"/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不</w:t>
            </w:r>
            <w:proofErr w:type="gramEnd"/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0</w:t>
            </w:r>
          </w:p>
        </w:tc>
      </w:tr>
      <w:tr w:rsidR="00A12D5F" w:rsidRPr="00A12D5F" w:rsidTr="00A12D5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0</w:t>
            </w:r>
          </w:p>
        </w:tc>
      </w:tr>
      <w:tr w:rsidR="00A12D5F" w:rsidRPr="00A12D5F" w:rsidTr="00A12D5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F73528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F73528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  <w:t>3</w:t>
            </w:r>
          </w:p>
        </w:tc>
      </w:tr>
      <w:tr w:rsidR="00A12D5F" w:rsidRPr="00A12D5F" w:rsidTr="00A12D5F">
        <w:tc>
          <w:tcPr>
            <w:tcW w:w="493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</w:tr>
    </w:tbl>
    <w:p w:rsidR="00A12D5F" w:rsidRPr="00A12D5F" w:rsidRDefault="00A12D5F" w:rsidP="00101E8A">
      <w:pPr>
        <w:widowControl/>
        <w:spacing w:line="420" w:lineRule="atLeast"/>
        <w:ind w:firstLine="480"/>
        <w:jc w:val="left"/>
        <w:rPr>
          <w:rFonts w:ascii="黑体" w:eastAsia="黑体" w:hAnsi="黑体" w:cs="宋体" w:hint="eastAsia"/>
          <w:color w:val="333333"/>
          <w:kern w:val="0"/>
          <w:sz w:val="30"/>
          <w:szCs w:val="30"/>
        </w:rPr>
      </w:pPr>
      <w:r w:rsidRPr="00A12D5F">
        <w:rPr>
          <w:rFonts w:ascii="黑体" w:eastAsia="黑体" w:hAnsi="黑体" w:cs="宋体" w:hint="eastAsia"/>
          <w:color w:val="333333"/>
          <w:kern w:val="0"/>
          <w:sz w:val="30"/>
          <w:szCs w:val="30"/>
        </w:rPr>
        <w:t>四、因政府信息公开工作被申请行政复议、提起行政诉讼情况</w:t>
      </w:r>
    </w:p>
    <w:tbl>
      <w:tblPr>
        <w:tblW w:w="97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0"/>
        <w:gridCol w:w="650"/>
        <w:gridCol w:w="650"/>
        <w:gridCol w:w="650"/>
        <w:gridCol w:w="650"/>
        <w:gridCol w:w="649"/>
        <w:gridCol w:w="649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 w:rsidR="00A12D5F" w:rsidRPr="00A12D5F" w:rsidTr="00A12D5F">
        <w:tc>
          <w:tcPr>
            <w:tcW w:w="325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498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行政诉讼</w:t>
            </w:r>
          </w:p>
        </w:tc>
      </w:tr>
      <w:tr w:rsidR="00A12D5F" w:rsidRPr="00A12D5F" w:rsidTr="00A12D5F">
        <w:tc>
          <w:tcPr>
            <w:tcW w:w="65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5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结果</w:t>
            </w: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br/>
              <w:t>纠正</w:t>
            </w:r>
          </w:p>
        </w:tc>
        <w:tc>
          <w:tcPr>
            <w:tcW w:w="65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其他</w:t>
            </w: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br/>
              <w:t>结果</w:t>
            </w:r>
          </w:p>
        </w:tc>
        <w:tc>
          <w:tcPr>
            <w:tcW w:w="65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尚未</w:t>
            </w: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br/>
              <w:t>审结</w:t>
            </w:r>
          </w:p>
        </w:tc>
        <w:tc>
          <w:tcPr>
            <w:tcW w:w="65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25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复议后起诉</w:t>
            </w:r>
          </w:p>
        </w:tc>
      </w:tr>
      <w:tr w:rsidR="00A12D5F" w:rsidRPr="00A12D5F" w:rsidTr="00A12D5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2D5F" w:rsidRPr="00A12D5F" w:rsidRDefault="00A12D5F" w:rsidP="00A12D5F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结果</w:t>
            </w: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br/>
              <w:t>维持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结果</w:t>
            </w: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br/>
              <w:t>纠正</w:t>
            </w:r>
          </w:p>
        </w:tc>
        <w:tc>
          <w:tcPr>
            <w:tcW w:w="6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其他</w:t>
            </w: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br/>
              <w:t>结果</w:t>
            </w:r>
          </w:p>
        </w:tc>
        <w:tc>
          <w:tcPr>
            <w:tcW w:w="6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尚未</w:t>
            </w: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br/>
              <w:t>审结</w:t>
            </w:r>
          </w:p>
        </w:tc>
        <w:tc>
          <w:tcPr>
            <w:tcW w:w="6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结果</w:t>
            </w: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br/>
              <w:t>维持</w:t>
            </w:r>
          </w:p>
        </w:tc>
        <w:tc>
          <w:tcPr>
            <w:tcW w:w="6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结果</w:t>
            </w: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br/>
              <w:t>纠正</w:t>
            </w:r>
          </w:p>
        </w:tc>
        <w:tc>
          <w:tcPr>
            <w:tcW w:w="6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其他</w:t>
            </w: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结果</w:t>
            </w:r>
          </w:p>
        </w:tc>
        <w:tc>
          <w:tcPr>
            <w:tcW w:w="6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尚未</w:t>
            </w: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br/>
              <w:t>审结</w:t>
            </w:r>
          </w:p>
        </w:tc>
        <w:tc>
          <w:tcPr>
            <w:tcW w:w="6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:rsidR="00A12D5F" w:rsidRPr="00A12D5F" w:rsidTr="00A12D5F">
        <w:tc>
          <w:tcPr>
            <w:tcW w:w="6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101E8A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 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101E8A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101E8A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A12D5F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 w:rsidRPr="00A12D5F"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2D5F" w:rsidRPr="00A12D5F" w:rsidRDefault="00101E8A" w:rsidP="00A12D5F">
            <w:pPr>
              <w:widowControl/>
              <w:spacing w:line="42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333333"/>
                <w:kern w:val="0"/>
                <w:sz w:val="20"/>
                <w:szCs w:val="20"/>
              </w:rPr>
              <w:t>0</w:t>
            </w:r>
          </w:p>
        </w:tc>
      </w:tr>
    </w:tbl>
    <w:p w:rsidR="00A12D5F" w:rsidRPr="00A12D5F" w:rsidRDefault="00A12D5F" w:rsidP="00101E8A">
      <w:pPr>
        <w:widowControl/>
        <w:spacing w:line="420" w:lineRule="atLeast"/>
        <w:ind w:firstLine="480"/>
        <w:jc w:val="left"/>
        <w:rPr>
          <w:rFonts w:ascii="黑体" w:eastAsia="黑体" w:hAnsi="黑体" w:cs="宋体" w:hint="eastAsia"/>
          <w:color w:val="333333"/>
          <w:kern w:val="0"/>
          <w:sz w:val="30"/>
          <w:szCs w:val="30"/>
        </w:rPr>
      </w:pPr>
      <w:r w:rsidRPr="00A12D5F">
        <w:rPr>
          <w:rFonts w:ascii="黑体" w:eastAsia="黑体" w:hAnsi="黑体" w:cs="宋体" w:hint="eastAsia"/>
          <w:color w:val="333333"/>
          <w:kern w:val="0"/>
          <w:sz w:val="30"/>
          <w:szCs w:val="30"/>
        </w:rPr>
        <w:t>五、政府信息公开工作存在的主要问题及改进情况</w:t>
      </w:r>
    </w:p>
    <w:p w:rsidR="00A12D5F" w:rsidRPr="00A12D5F" w:rsidRDefault="00A12D5F" w:rsidP="00101E8A">
      <w:pPr>
        <w:widowControl/>
        <w:spacing w:line="420" w:lineRule="atLeast"/>
        <w:ind w:firstLine="482"/>
        <w:jc w:val="left"/>
        <w:rPr>
          <w:rFonts w:ascii="仿宋_GB2312" w:eastAsia="仿宋_GB2312" w:hAnsi="微软雅黑" w:hint="eastAsia"/>
          <w:color w:val="333333"/>
          <w:sz w:val="30"/>
          <w:szCs w:val="30"/>
        </w:rPr>
      </w:pPr>
      <w:r w:rsidRPr="00A12D5F">
        <w:rPr>
          <w:rFonts w:ascii="仿宋_GB2312" w:eastAsia="仿宋_GB2312" w:hAnsi="微软雅黑" w:hint="eastAsia"/>
          <w:color w:val="333333"/>
          <w:sz w:val="30"/>
          <w:szCs w:val="30"/>
        </w:rPr>
        <w:t>2023年，在区政府政务公开办的指导下，我</w:t>
      </w:r>
      <w:r w:rsidR="00306555">
        <w:rPr>
          <w:rFonts w:ascii="仿宋_GB2312" w:eastAsia="仿宋_GB2312" w:hAnsi="微软雅黑" w:hint="eastAsia"/>
          <w:color w:val="333333"/>
          <w:sz w:val="30"/>
          <w:szCs w:val="30"/>
        </w:rPr>
        <w:t>委</w:t>
      </w:r>
      <w:r w:rsidRPr="00A12D5F">
        <w:rPr>
          <w:rFonts w:ascii="仿宋_GB2312" w:eastAsia="仿宋_GB2312" w:hAnsi="微软雅黑" w:hint="eastAsia"/>
          <w:color w:val="333333"/>
          <w:sz w:val="30"/>
          <w:szCs w:val="30"/>
        </w:rPr>
        <w:t>政府信息公开工作不断深化，但仍存在一些不足，主要包括：政务公开意识和能力需要进一步强化，</w:t>
      </w:r>
      <w:r w:rsidR="00101E8A">
        <w:rPr>
          <w:rFonts w:ascii="仿宋_GB2312" w:eastAsia="仿宋_GB2312" w:hAnsi="微软雅黑" w:hint="eastAsia"/>
          <w:color w:val="333333"/>
          <w:sz w:val="30"/>
          <w:szCs w:val="30"/>
        </w:rPr>
        <w:t>商务</w:t>
      </w:r>
      <w:r w:rsidRPr="00A12D5F">
        <w:rPr>
          <w:rFonts w:ascii="仿宋_GB2312" w:eastAsia="仿宋_GB2312" w:hAnsi="微软雅黑" w:hint="eastAsia"/>
          <w:color w:val="333333"/>
          <w:sz w:val="30"/>
          <w:szCs w:val="30"/>
        </w:rPr>
        <w:t>领域公开内容还需要进一步探索。</w:t>
      </w:r>
      <w:r w:rsidR="00101E8A" w:rsidRPr="00101E8A">
        <w:rPr>
          <w:rFonts w:ascii="仿宋_GB2312" w:eastAsia="仿宋_GB2312" w:hAnsi="微软雅黑" w:hint="eastAsia"/>
          <w:color w:val="333333"/>
          <w:sz w:val="30"/>
          <w:szCs w:val="30"/>
        </w:rPr>
        <w:t>按照《条例》及政府信息公开的有关规定，将从以下几个方面进行改进：一是进一步提高认识，规范工作流程。按照条例要求，进一步梳理信息，及时提供、定期维护，确保政务信息公开工作按照既定的工作流程有效运行。二是加快信息更新速度，同步各类信息的上网速度及时效性。</w:t>
      </w:r>
    </w:p>
    <w:p w:rsidR="00A12D5F" w:rsidRPr="00A12D5F" w:rsidRDefault="00A12D5F" w:rsidP="00101E8A">
      <w:pPr>
        <w:widowControl/>
        <w:spacing w:line="420" w:lineRule="atLeast"/>
        <w:ind w:firstLine="482"/>
        <w:jc w:val="left"/>
        <w:rPr>
          <w:rFonts w:ascii="仿宋_GB2312" w:eastAsia="仿宋_GB2312" w:hAnsi="微软雅黑" w:hint="eastAsia"/>
          <w:color w:val="333333"/>
          <w:sz w:val="30"/>
          <w:szCs w:val="30"/>
        </w:rPr>
      </w:pPr>
      <w:r w:rsidRPr="00A12D5F">
        <w:rPr>
          <w:rFonts w:ascii="仿宋_GB2312" w:eastAsia="仿宋_GB2312" w:hAnsi="微软雅黑" w:hint="eastAsia"/>
          <w:color w:val="333333"/>
          <w:sz w:val="30"/>
          <w:szCs w:val="30"/>
        </w:rPr>
        <w:lastRenderedPageBreak/>
        <w:t>六、其他需要报告的事项</w:t>
      </w:r>
    </w:p>
    <w:p w:rsidR="00A12D5F" w:rsidRPr="00A12D5F" w:rsidRDefault="00101E8A" w:rsidP="00101E8A">
      <w:pPr>
        <w:widowControl/>
        <w:spacing w:line="420" w:lineRule="atLeast"/>
        <w:ind w:firstLine="482"/>
        <w:jc w:val="left"/>
        <w:rPr>
          <w:rFonts w:ascii="仿宋_GB2312" w:eastAsia="仿宋_GB2312" w:hAnsi="微软雅黑" w:hint="eastAsia"/>
          <w:color w:val="333333"/>
          <w:sz w:val="30"/>
          <w:szCs w:val="30"/>
        </w:rPr>
      </w:pPr>
      <w:r>
        <w:rPr>
          <w:rFonts w:ascii="仿宋_GB2312" w:eastAsia="仿宋_GB2312" w:hAnsi="微软雅黑" w:hint="eastAsia"/>
          <w:color w:val="333333"/>
          <w:sz w:val="30"/>
          <w:szCs w:val="30"/>
        </w:rPr>
        <w:t>无。</w:t>
      </w:r>
    </w:p>
    <w:p w:rsidR="00A12D5F" w:rsidRPr="00A12D5F" w:rsidRDefault="00A12D5F" w:rsidP="00A12D5F">
      <w:pPr>
        <w:ind w:firstLineChars="200" w:firstLine="600"/>
        <w:rPr>
          <w:rFonts w:ascii="仿宋_GB2312" w:eastAsia="仿宋_GB2312" w:hint="eastAsia"/>
          <w:sz w:val="30"/>
          <w:szCs w:val="30"/>
        </w:rPr>
      </w:pPr>
    </w:p>
    <w:sectPr w:rsidR="00A12D5F" w:rsidRPr="00A12D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D5F"/>
    <w:rsid w:val="00101E8A"/>
    <w:rsid w:val="00256AFC"/>
    <w:rsid w:val="00306555"/>
    <w:rsid w:val="003856B6"/>
    <w:rsid w:val="004D1AEB"/>
    <w:rsid w:val="009C3D33"/>
    <w:rsid w:val="00A12D5F"/>
    <w:rsid w:val="00A42CF4"/>
    <w:rsid w:val="00A56525"/>
    <w:rsid w:val="00AD49FE"/>
    <w:rsid w:val="00B254FB"/>
    <w:rsid w:val="00DF2F19"/>
    <w:rsid w:val="00F7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2D5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2D5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8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2024-02-06T02:05:00Z</dcterms:created>
  <dcterms:modified xsi:type="dcterms:W3CDTF">2024-02-06T02:05:00Z</dcterms:modified>
</cp:coreProperties>
</file>